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186"/>
        <w:gridCol w:w="1342"/>
      </w:tblGrid>
      <w:tr w:rsidR="00962CA3">
        <w:trPr>
          <w:trHeight w:val="226"/>
        </w:trPr>
        <w:tc>
          <w:tcPr>
            <w:tcW w:w="7751" w:type="dxa"/>
            <w:gridSpan w:val="3"/>
            <w:shd w:val="clear" w:color="auto" w:fill="auto"/>
          </w:tcPr>
          <w:p w:rsidR="00962CA3" w:rsidRDefault="00F6442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Описание обучающего настенного коммуникатора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:</w:t>
            </w:r>
          </w:p>
        </w:tc>
      </w:tr>
      <w:tr w:rsidR="00962CA3">
        <w:trPr>
          <w:trHeight w:val="256"/>
        </w:trPr>
        <w:tc>
          <w:tcPr>
            <w:tcW w:w="3223" w:type="dxa"/>
            <w:shd w:val="clear" w:color="auto" w:fill="auto"/>
          </w:tcPr>
          <w:p w:rsidR="00962CA3" w:rsidRDefault="00F6442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секций для вставки картинок,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962CA3" w:rsidRDefault="00F6442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7</w:t>
            </w:r>
          </w:p>
        </w:tc>
        <w:tc>
          <w:tcPr>
            <w:tcW w:w="1342" w:type="dxa"/>
            <w:shd w:val="clear" w:color="auto" w:fill="auto"/>
          </w:tcPr>
          <w:p w:rsidR="00962CA3" w:rsidRDefault="00F6442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962CA3">
        <w:trPr>
          <w:trHeight w:val="226"/>
        </w:trPr>
        <w:tc>
          <w:tcPr>
            <w:tcW w:w="3223" w:type="dxa"/>
            <w:shd w:val="clear" w:color="auto" w:fill="auto"/>
          </w:tcPr>
          <w:p w:rsidR="00962CA3" w:rsidRDefault="00F6442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секций</w:t>
            </w:r>
          </w:p>
        </w:tc>
        <w:tc>
          <w:tcPr>
            <w:tcW w:w="3186" w:type="dxa"/>
            <w:shd w:val="clear" w:color="auto" w:fill="auto"/>
          </w:tcPr>
          <w:p w:rsidR="00962CA3" w:rsidRDefault="00F6442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Съемные</w:t>
            </w:r>
          </w:p>
        </w:tc>
        <w:tc>
          <w:tcPr>
            <w:tcW w:w="1342" w:type="dxa"/>
            <w:shd w:val="clear" w:color="auto" w:fill="auto"/>
          </w:tcPr>
          <w:p w:rsidR="00962CA3" w:rsidRDefault="00F6442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962CA3">
        <w:trPr>
          <w:trHeight w:val="223"/>
        </w:trPr>
        <w:tc>
          <w:tcPr>
            <w:tcW w:w="3223" w:type="dxa"/>
            <w:shd w:val="clear" w:color="auto" w:fill="auto"/>
          </w:tcPr>
          <w:p w:rsidR="00962CA3" w:rsidRDefault="00F6442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Содержание каждой секции</w:t>
            </w:r>
          </w:p>
        </w:tc>
        <w:tc>
          <w:tcPr>
            <w:tcW w:w="3186" w:type="dxa"/>
            <w:shd w:val="clear" w:color="auto" w:fill="auto"/>
          </w:tcPr>
          <w:p w:rsidR="00962CA3" w:rsidRDefault="00F6442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Перезаписываемое голосовое сообщение</w:t>
            </w:r>
          </w:p>
        </w:tc>
        <w:tc>
          <w:tcPr>
            <w:tcW w:w="1342" w:type="dxa"/>
            <w:shd w:val="clear" w:color="auto" w:fill="auto"/>
          </w:tcPr>
          <w:p w:rsidR="00962CA3" w:rsidRDefault="00F6442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962CA3">
        <w:trPr>
          <w:trHeight w:val="226"/>
        </w:trPr>
        <w:tc>
          <w:tcPr>
            <w:tcW w:w="3223" w:type="dxa"/>
            <w:shd w:val="clear" w:color="auto" w:fill="auto"/>
          </w:tcPr>
          <w:p w:rsidR="00962CA3" w:rsidRDefault="00F6442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сообщений, записываемых к каждой картинке,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962CA3" w:rsidRDefault="00F6442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7</w:t>
            </w:r>
          </w:p>
        </w:tc>
        <w:tc>
          <w:tcPr>
            <w:tcW w:w="1342" w:type="dxa"/>
            <w:shd w:val="clear" w:color="auto" w:fill="auto"/>
          </w:tcPr>
          <w:p w:rsidR="00962CA3" w:rsidRDefault="00F6442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962CA3">
        <w:trPr>
          <w:trHeight w:val="226"/>
        </w:trPr>
        <w:tc>
          <w:tcPr>
            <w:tcW w:w="3223" w:type="dxa"/>
            <w:shd w:val="clear" w:color="auto" w:fill="auto"/>
          </w:tcPr>
          <w:p w:rsidR="00962CA3" w:rsidRPr="00F64426" w:rsidRDefault="00F6442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64426">
              <w:rPr>
                <w:rFonts w:ascii="Times New Roman" w:hAnsi="Times New Roman"/>
                <w:sz w:val="18"/>
                <w:szCs w:val="18"/>
              </w:rPr>
              <w:t xml:space="preserve">Количество кнопок воспроизведения, </w:t>
            </w:r>
            <w:proofErr w:type="spellStart"/>
            <w:proofErr w:type="gramStart"/>
            <w:r w:rsidRPr="00F6442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962CA3" w:rsidRPr="00F64426" w:rsidRDefault="00F6442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64426">
              <w:rPr>
                <w:rFonts w:ascii="Times New Roman" w:hAnsi="Times New Roman"/>
                <w:sz w:val="18"/>
                <w:szCs w:val="18"/>
              </w:rPr>
              <w:t>Не менее 7</w:t>
            </w:r>
          </w:p>
        </w:tc>
        <w:tc>
          <w:tcPr>
            <w:tcW w:w="1342" w:type="dxa"/>
            <w:shd w:val="clear" w:color="auto" w:fill="auto"/>
          </w:tcPr>
          <w:p w:rsidR="00962CA3" w:rsidRPr="00F64426" w:rsidRDefault="00F6442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64426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962CA3">
        <w:trPr>
          <w:trHeight w:val="226"/>
        </w:trPr>
        <w:tc>
          <w:tcPr>
            <w:tcW w:w="3223" w:type="dxa"/>
            <w:shd w:val="clear" w:color="auto" w:fill="auto"/>
          </w:tcPr>
          <w:p w:rsidR="00962CA3" w:rsidRPr="00F64426" w:rsidRDefault="00F6442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64426">
              <w:rPr>
                <w:rFonts w:ascii="Times New Roman" w:hAnsi="Times New Roman"/>
                <w:sz w:val="18"/>
                <w:szCs w:val="18"/>
              </w:rPr>
              <w:t xml:space="preserve">Количество кнопок записи, </w:t>
            </w:r>
            <w:proofErr w:type="spellStart"/>
            <w:proofErr w:type="gramStart"/>
            <w:r w:rsidRPr="00F6442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962CA3" w:rsidRPr="00F64426" w:rsidRDefault="00F6442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64426">
              <w:rPr>
                <w:rFonts w:ascii="Times New Roman" w:hAnsi="Times New Roman"/>
                <w:sz w:val="18"/>
                <w:szCs w:val="18"/>
              </w:rPr>
              <w:t>Не менее 7</w:t>
            </w:r>
          </w:p>
        </w:tc>
        <w:tc>
          <w:tcPr>
            <w:tcW w:w="1342" w:type="dxa"/>
            <w:shd w:val="clear" w:color="auto" w:fill="auto"/>
          </w:tcPr>
          <w:p w:rsidR="00962CA3" w:rsidRPr="00F64426" w:rsidRDefault="00F6442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64426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F64426">
        <w:trPr>
          <w:trHeight w:val="226"/>
        </w:trPr>
        <w:tc>
          <w:tcPr>
            <w:tcW w:w="3223" w:type="dxa"/>
            <w:shd w:val="clear" w:color="auto" w:fill="auto"/>
          </w:tcPr>
          <w:p w:rsidR="00F64426" w:rsidRPr="00F64426" w:rsidRDefault="00F64426" w:rsidP="00F6442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Кнопки записи располагаются на боковой части коммуникатора, напротив секций с картинками</w:t>
            </w:r>
          </w:p>
        </w:tc>
        <w:tc>
          <w:tcPr>
            <w:tcW w:w="3186" w:type="dxa"/>
            <w:shd w:val="clear" w:color="auto" w:fill="auto"/>
          </w:tcPr>
          <w:p w:rsidR="00F64426" w:rsidRPr="00F64426" w:rsidRDefault="00F6442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F64426" w:rsidRPr="00F64426" w:rsidRDefault="00F6442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  <w:bookmarkStart w:id="0" w:name="_GoBack"/>
            <w:bookmarkEnd w:id="0"/>
          </w:p>
        </w:tc>
      </w:tr>
      <w:tr w:rsidR="00962CA3">
        <w:trPr>
          <w:trHeight w:val="226"/>
        </w:trPr>
        <w:tc>
          <w:tcPr>
            <w:tcW w:w="3223" w:type="dxa"/>
            <w:shd w:val="clear" w:color="auto" w:fill="auto"/>
          </w:tcPr>
          <w:p w:rsidR="00962CA3" w:rsidRPr="00F64426" w:rsidRDefault="00F6442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64426">
              <w:rPr>
                <w:rFonts w:ascii="Times New Roman" w:hAnsi="Times New Roman"/>
                <w:sz w:val="18"/>
                <w:szCs w:val="18"/>
              </w:rPr>
              <w:t>Общее время записи, мин</w:t>
            </w:r>
          </w:p>
        </w:tc>
        <w:tc>
          <w:tcPr>
            <w:tcW w:w="3186" w:type="dxa"/>
            <w:shd w:val="clear" w:color="auto" w:fill="auto"/>
          </w:tcPr>
          <w:p w:rsidR="00962CA3" w:rsidRPr="00F64426" w:rsidRDefault="00F6442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64426">
              <w:rPr>
                <w:rFonts w:ascii="Times New Roman" w:hAnsi="Times New Roman"/>
                <w:sz w:val="18"/>
                <w:szCs w:val="18"/>
              </w:rPr>
              <w:t>Не менее 2</w:t>
            </w:r>
          </w:p>
        </w:tc>
        <w:tc>
          <w:tcPr>
            <w:tcW w:w="1342" w:type="dxa"/>
            <w:shd w:val="clear" w:color="auto" w:fill="auto"/>
          </w:tcPr>
          <w:p w:rsidR="00962CA3" w:rsidRPr="00F64426" w:rsidRDefault="00F6442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64426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962CA3">
        <w:trPr>
          <w:trHeight w:val="226"/>
        </w:trPr>
        <w:tc>
          <w:tcPr>
            <w:tcW w:w="3223" w:type="dxa"/>
            <w:shd w:val="clear" w:color="auto" w:fill="auto"/>
          </w:tcPr>
          <w:p w:rsidR="00962CA3" w:rsidRDefault="00F6442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коммуникатора</w:t>
            </w:r>
          </w:p>
        </w:tc>
        <w:tc>
          <w:tcPr>
            <w:tcW w:w="3186" w:type="dxa"/>
            <w:shd w:val="clear" w:color="auto" w:fill="auto"/>
          </w:tcPr>
          <w:p w:rsidR="00962CA3" w:rsidRDefault="00F6442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Внизу коммуникатора лоток для хранения карточек. Все сообщения перезаписываемы, поэтому картинок в наличии сколько угодно. Цвет корпуса – черный, кармашек для карточек – желтый. Элементы питания – батарейки АА 4шт, идут в комплекте.</w:t>
            </w:r>
          </w:p>
        </w:tc>
        <w:tc>
          <w:tcPr>
            <w:tcW w:w="1342" w:type="dxa"/>
            <w:shd w:val="clear" w:color="auto" w:fill="auto"/>
          </w:tcPr>
          <w:p w:rsidR="00962CA3" w:rsidRDefault="00F6442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962CA3">
        <w:trPr>
          <w:trHeight w:val="226"/>
        </w:trPr>
        <w:tc>
          <w:tcPr>
            <w:tcW w:w="3223" w:type="dxa"/>
            <w:shd w:val="clear" w:color="auto" w:fill="auto"/>
          </w:tcPr>
          <w:p w:rsidR="00962CA3" w:rsidRDefault="00F6442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Размеры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ДхШ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), см</w:t>
            </w:r>
          </w:p>
        </w:tc>
        <w:tc>
          <w:tcPr>
            <w:tcW w:w="3186" w:type="dxa"/>
            <w:shd w:val="clear" w:color="auto" w:fill="auto"/>
          </w:tcPr>
          <w:p w:rsidR="00962CA3" w:rsidRDefault="00F6442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75х15,5</w:t>
            </w:r>
          </w:p>
        </w:tc>
        <w:tc>
          <w:tcPr>
            <w:tcW w:w="1342" w:type="dxa"/>
            <w:shd w:val="clear" w:color="auto" w:fill="auto"/>
          </w:tcPr>
          <w:p w:rsidR="00962CA3" w:rsidRDefault="00F6442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962CA3">
        <w:trPr>
          <w:trHeight w:val="226"/>
        </w:trPr>
        <w:tc>
          <w:tcPr>
            <w:tcW w:w="3223" w:type="dxa"/>
            <w:shd w:val="clear" w:color="auto" w:fill="auto"/>
          </w:tcPr>
          <w:p w:rsidR="00962CA3" w:rsidRDefault="00F6442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изготовления</w:t>
            </w:r>
          </w:p>
        </w:tc>
        <w:tc>
          <w:tcPr>
            <w:tcW w:w="3186" w:type="dxa"/>
            <w:shd w:val="clear" w:color="auto" w:fill="auto"/>
          </w:tcPr>
          <w:p w:rsidR="00962CA3" w:rsidRDefault="00F6442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АБС пластик, не имеющий острых углов.</w:t>
            </w:r>
          </w:p>
        </w:tc>
        <w:tc>
          <w:tcPr>
            <w:tcW w:w="1342" w:type="dxa"/>
            <w:shd w:val="clear" w:color="auto" w:fill="auto"/>
          </w:tcPr>
          <w:p w:rsidR="00962CA3" w:rsidRDefault="00F6442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</w:tbl>
    <w:p w:rsidR="00962CA3" w:rsidRDefault="00962CA3"/>
    <w:sectPr w:rsidR="0096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A3"/>
    <w:rsid w:val="00962CA3"/>
    <w:rsid w:val="00F6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uppressAutoHyphens/>
      <w:autoSpaceDN w:val="0"/>
      <w:spacing w:before="240" w:after="60" w:line="276" w:lineRule="auto"/>
      <w:textAlignment w:val="baseline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uppressAutoHyphens/>
      <w:autoSpaceDN w:val="0"/>
      <w:spacing w:before="240" w:after="60" w:line="276" w:lineRule="auto"/>
      <w:textAlignment w:val="baseline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Pr>
      <w:rFonts w:eastAsia="Times New Roman"/>
      <w:b/>
      <w:bCs/>
      <w:sz w:val="28"/>
      <w:szCs w:val="28"/>
    </w:rPr>
  </w:style>
  <w:style w:type="character" w:styleId="a3">
    <w:name w:val="Strong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uppressAutoHyphens/>
      <w:autoSpaceDN w:val="0"/>
      <w:spacing w:before="240" w:after="60" w:line="276" w:lineRule="auto"/>
      <w:textAlignment w:val="baseline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uppressAutoHyphens/>
      <w:autoSpaceDN w:val="0"/>
      <w:spacing w:before="240" w:after="60" w:line="276" w:lineRule="auto"/>
      <w:textAlignment w:val="baseline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Pr>
      <w:rFonts w:eastAsia="Times New Roman"/>
      <w:b/>
      <w:bCs/>
      <w:sz w:val="28"/>
      <w:szCs w:val="28"/>
    </w:rPr>
  </w:style>
  <w:style w:type="character" w:styleId="a3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2023-02-07T09:44:00Z</dcterms:created>
  <dcterms:modified xsi:type="dcterms:W3CDTF">2023-10-09T09:40:00Z</dcterms:modified>
</cp:coreProperties>
</file>